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F93D5C" w14:textId="66B1A3E6" w:rsidR="00461D87" w:rsidRPr="00DF6FCA" w:rsidRDefault="006A0F5E" w:rsidP="00DF6FCA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075C0A">
        <w:rPr>
          <w:rFonts w:ascii="Cambria" w:hAnsi="Cambria" w:cs="Arial"/>
          <w:b/>
          <w:bCs/>
          <w:sz w:val="21"/>
          <w:szCs w:val="21"/>
        </w:rPr>
        <w:t>7</w:t>
      </w:r>
      <w:r w:rsidR="00DF6FCA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7DD9180" w14:textId="77777777" w:rsidR="00D35370" w:rsidRPr="00D35370" w:rsidRDefault="00D35370" w:rsidP="00D3537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Kalisz  z/s w Szałe</w:t>
      </w:r>
    </w:p>
    <w:p w14:paraId="5A23896E" w14:textId="77777777" w:rsidR="00D35370" w:rsidRPr="00D35370" w:rsidRDefault="00D35370" w:rsidP="00D3537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Kaliska 195,</w:t>
      </w: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D3537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62-860 Opatówek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494ABF23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640ED2" w:rsidRPr="00640ED2">
        <w:rPr>
          <w:rFonts w:ascii="Cambria" w:hAnsi="Cambria" w:cs="Arial"/>
          <w:bCs/>
          <w:sz w:val="21"/>
          <w:szCs w:val="21"/>
        </w:rPr>
        <w:t>Budowa Parku Kulturowego w Tłokini Kościelnej</w:t>
      </w:r>
      <w:r w:rsidR="00290707" w:rsidRPr="00290707">
        <w:rPr>
          <w:rFonts w:ascii="Cambria" w:hAnsi="Cambria" w:cs="Arial"/>
          <w:bCs/>
          <w:sz w:val="21"/>
          <w:szCs w:val="21"/>
        </w:rPr>
        <w:t>”</w:t>
      </w:r>
      <w:r>
        <w:rPr>
          <w:rFonts w:ascii="Cambria" w:hAnsi="Cambria" w:cs="Arial"/>
          <w:bCs/>
          <w:sz w:val="21"/>
          <w:szCs w:val="21"/>
        </w:rPr>
        <w:t xml:space="preserve">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61F2D8B5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C60E69">
        <w:rPr>
          <w:rFonts w:ascii="Cambria" w:hAnsi="Cambria" w:cs="Arial"/>
          <w:sz w:val="21"/>
          <w:szCs w:val="21"/>
          <w:lang w:eastAsia="pl-PL"/>
        </w:rPr>
      </w:r>
      <w:r w:rsidR="00C60E69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</w:t>
      </w:r>
      <w:r w:rsidRPr="00482791">
        <w:rPr>
          <w:rFonts w:ascii="Cambria" w:hAnsi="Cambria" w:cs="Arial"/>
          <w:sz w:val="21"/>
          <w:szCs w:val="21"/>
          <w:u w:val="single"/>
          <w:lang w:eastAsia="pl-PL"/>
        </w:rPr>
        <w:t>nie przynależy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do grupy kapitałowej w rozumieniu ustawy z dnia 16 lutego 2007 r. o ochronie konkurencji i konsumentów (t</w:t>
      </w:r>
      <w:r w:rsidR="00640ED2">
        <w:rPr>
          <w:rFonts w:ascii="Cambria" w:hAnsi="Cambria" w:cs="Arial"/>
          <w:sz w:val="21"/>
          <w:szCs w:val="21"/>
          <w:lang w:eastAsia="pl-PL"/>
        </w:rPr>
        <w:t>.</w:t>
      </w:r>
      <w:r w:rsidRPr="004F4848">
        <w:rPr>
          <w:rFonts w:ascii="Cambria" w:hAnsi="Cambria" w:cs="Arial"/>
          <w:sz w:val="21"/>
          <w:szCs w:val="21"/>
          <w:lang w:eastAsia="pl-PL"/>
        </w:rPr>
        <w:t>j</w:t>
      </w:r>
      <w:r w:rsidR="00640ED2">
        <w:rPr>
          <w:rFonts w:ascii="Cambria" w:hAnsi="Cambria" w:cs="Arial"/>
          <w:sz w:val="21"/>
          <w:szCs w:val="21"/>
          <w:lang w:eastAsia="pl-PL"/>
        </w:rPr>
        <w:t>.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640ED2" w:rsidRPr="00640ED2">
        <w:rPr>
          <w:rFonts w:ascii="Cambria" w:hAnsi="Cambria" w:cs="Arial"/>
          <w:sz w:val="21"/>
          <w:szCs w:val="21"/>
          <w:lang w:eastAsia="pl-PL"/>
        </w:rPr>
        <w:t>Dz.U. 2025 poz. 1714</w:t>
      </w:r>
      <w:r w:rsidR="00AA73CC">
        <w:rPr>
          <w:rFonts w:ascii="Cambria" w:hAnsi="Cambria" w:cs="Arial"/>
          <w:sz w:val="21"/>
          <w:szCs w:val="21"/>
          <w:lang w:eastAsia="pl-PL"/>
        </w:rPr>
        <w:t xml:space="preserve"> z późn.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1DD2F8AB" w:rsidR="004F4848" w:rsidRDefault="008B5D04" w:rsidP="00640ED2">
      <w:pPr>
        <w:suppressAutoHyphens w:val="0"/>
        <w:spacing w:before="120" w:after="120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C60E69">
        <w:rPr>
          <w:rFonts w:ascii="Cambria" w:hAnsi="Cambria" w:cs="Arial"/>
          <w:sz w:val="21"/>
          <w:szCs w:val="21"/>
          <w:lang w:eastAsia="pl-PL"/>
        </w:rPr>
      </w:r>
      <w:r w:rsidR="00C60E69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</w:t>
      </w:r>
      <w:r w:rsidRPr="00482791">
        <w:rPr>
          <w:rFonts w:ascii="Cambria" w:hAnsi="Cambria" w:cs="Arial"/>
          <w:sz w:val="21"/>
          <w:szCs w:val="21"/>
          <w:u w:val="single"/>
          <w:lang w:eastAsia="pl-PL"/>
        </w:rPr>
        <w:t>przynależy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do grupy kapitałowej w rozumieniu ustawy z dnia 16 lutego 2007 r. o ochronie konkurencji i konsumentów (</w:t>
      </w:r>
      <w:r w:rsidR="00640ED2" w:rsidRPr="00640ED2">
        <w:rPr>
          <w:rFonts w:ascii="Cambria" w:hAnsi="Cambria" w:cs="Arial"/>
          <w:sz w:val="21"/>
          <w:szCs w:val="21"/>
          <w:lang w:eastAsia="pl-PL"/>
        </w:rPr>
        <w:t xml:space="preserve">t.j. Dz.U. 2025 poz. 1714 </w:t>
      </w:r>
      <w:r w:rsidR="00AA73CC" w:rsidRPr="00AA73CC">
        <w:t xml:space="preserve"> </w:t>
      </w:r>
      <w:r w:rsidR="00AA73CC" w:rsidRPr="00AA73CC">
        <w:rPr>
          <w:rFonts w:ascii="Cambria" w:hAnsi="Cambria" w:cs="Arial"/>
          <w:sz w:val="21"/>
          <w:szCs w:val="21"/>
          <w:lang w:eastAsia="pl-PL"/>
        </w:rPr>
        <w:t xml:space="preserve">z późn. </w:t>
      </w:r>
      <w:r w:rsidR="00AA73CC">
        <w:rPr>
          <w:rFonts w:ascii="Cambria" w:hAnsi="Cambria" w:cs="Arial"/>
          <w:sz w:val="21"/>
          <w:szCs w:val="21"/>
          <w:lang w:eastAsia="pl-PL"/>
        </w:rPr>
        <w:t>z</w:t>
      </w:r>
      <w:r w:rsidR="00AA73CC" w:rsidRPr="00AA73CC">
        <w:rPr>
          <w:rFonts w:ascii="Cambria" w:hAnsi="Cambria" w:cs="Arial"/>
          <w:sz w:val="21"/>
          <w:szCs w:val="21"/>
          <w:lang w:eastAsia="pl-PL"/>
        </w:rPr>
        <w:t>m</w:t>
      </w:r>
      <w:r w:rsidR="00AA73CC">
        <w:rPr>
          <w:rFonts w:ascii="Cambria" w:hAnsi="Cambria" w:cs="Arial"/>
          <w:sz w:val="21"/>
          <w:szCs w:val="21"/>
          <w:lang w:eastAsia="pl-PL"/>
        </w:rPr>
        <w:t>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60D30811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</w:t>
      </w:r>
      <w:r w:rsidR="00AA73CC">
        <w:rPr>
          <w:rFonts w:ascii="Cambria" w:hAnsi="Cambria"/>
          <w:sz w:val="21"/>
          <w:szCs w:val="21"/>
          <w:lang w:eastAsia="pl-PL"/>
        </w:rPr>
        <w:t>___________dnia ____________202</w:t>
      </w:r>
      <w:r w:rsidR="00640ED2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8DCD5EA" w14:textId="565B1479" w:rsidR="00681BEC" w:rsidRPr="00DF6FCA" w:rsidRDefault="00D476EB" w:rsidP="00AA73CC">
      <w:pPr>
        <w:autoSpaceDE w:val="0"/>
        <w:autoSpaceDN w:val="0"/>
        <w:adjustRightInd w:val="0"/>
        <w:spacing w:before="120" w:after="120"/>
        <w:ind w:left="6372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</w:r>
      <w:r w:rsidR="00AA73CC">
        <w:rPr>
          <w:rFonts w:ascii="Cambria" w:hAnsi="Cambria"/>
          <w:sz w:val="21"/>
          <w:szCs w:val="21"/>
          <w:lang w:eastAsia="pl-PL"/>
        </w:rPr>
        <w:t xml:space="preserve">                 </w:t>
      </w:r>
      <w:r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0153FA1E" w14:textId="669AA93A" w:rsidR="004B557F" w:rsidRPr="004F484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5F5BC" w14:textId="77777777" w:rsidR="00C60E69" w:rsidRDefault="00C60E69">
      <w:r>
        <w:separator/>
      </w:r>
    </w:p>
  </w:endnote>
  <w:endnote w:type="continuationSeparator" w:id="0">
    <w:p w14:paraId="14B5DBA6" w14:textId="77777777" w:rsidR="00C60E69" w:rsidRDefault="00C60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018E6691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A73CC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2813F" w14:textId="77777777" w:rsidR="00C60E69" w:rsidRDefault="00C60E69">
      <w:r>
        <w:separator/>
      </w:r>
    </w:p>
  </w:footnote>
  <w:footnote w:type="continuationSeparator" w:id="0">
    <w:p w14:paraId="3A2CEBA6" w14:textId="77777777" w:rsidR="00C60E69" w:rsidRDefault="00C60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75C0A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0707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6A3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41DB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465F"/>
    <w:rsid w:val="003F508F"/>
    <w:rsid w:val="003F63C2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06B6"/>
    <w:rsid w:val="00461D87"/>
    <w:rsid w:val="00462831"/>
    <w:rsid w:val="004653F9"/>
    <w:rsid w:val="00466CF3"/>
    <w:rsid w:val="0047030B"/>
    <w:rsid w:val="00470ADE"/>
    <w:rsid w:val="00470BAF"/>
    <w:rsid w:val="00471194"/>
    <w:rsid w:val="0047208E"/>
    <w:rsid w:val="004720A7"/>
    <w:rsid w:val="0047504B"/>
    <w:rsid w:val="004774AC"/>
    <w:rsid w:val="00482159"/>
    <w:rsid w:val="00482791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088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0ED2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A71E8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A73CC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1EE5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0E69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B93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5370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6FCA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B4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docId w15:val="{1DE3E56F-D1BC-4324-B05D-8B942AB1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unhideWhenUsed="1"/>
    <w:lsdException w:name="Table Web 3" w:unhideWhenUsed="1"/>
    <w:lsdException w:name="Balloon Text" w:unhideWhenUsed="1"/>
    <w:lsdException w:name="Table Grid" w:uiPriority="59" w:unhideWhenUsed="1"/>
    <w:lsdException w:name="Table Theme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Sławomir</cp:lastModifiedBy>
  <cp:revision>12</cp:revision>
  <cp:lastPrinted>2017-05-23T10:32:00Z</cp:lastPrinted>
  <dcterms:created xsi:type="dcterms:W3CDTF">2021-07-19T16:17:00Z</dcterms:created>
  <dcterms:modified xsi:type="dcterms:W3CDTF">2026-04-01T11:11:00Z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